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outlineLvl w:val="9"/>
        <w:rPr>
          <w:rFonts w:hint="default" w:asci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信用</w:t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承诺书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4"/>
        <w:jc w:val="both"/>
        <w:textAlignment w:val="auto"/>
        <w:outlineLvl w:val="9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本申报材料的编制是在认真阅读《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关于组织征集2023年合肥市科技重大专项“揭榜挂帅”项目需求的通知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》(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合科〔2023〕90号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)、《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关于组织申报2023年合肥市科技攻关“揭榜挂帅”项目的通知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等政策文件的基础上，按程序和规定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ascii="Times New Roman" w:hAnsi="Times New Roman" w:eastAsia="仿宋_GB2312" w:cs="Times New Roman"/>
          <w:sz w:val="32"/>
          <w:szCs w:val="32"/>
        </w:rPr>
        <w:t>编报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提交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们</w:t>
      </w:r>
      <w:r>
        <w:rPr>
          <w:rFonts w:ascii="Times New Roman" w:hAnsi="Times New Roman" w:eastAsia="仿宋_GB2312" w:cs="Times New Roman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提交的申报材料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及附件</w:t>
      </w:r>
      <w:r>
        <w:rPr>
          <w:rFonts w:ascii="Times New Roman" w:hAnsi="Times New Roman" w:eastAsia="仿宋_GB2312" w:cs="Times New Roman"/>
          <w:sz w:val="32"/>
          <w:szCs w:val="32"/>
        </w:rPr>
        <w:t>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法定代表人均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不良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科研及</w:t>
      </w:r>
      <w:r>
        <w:rPr>
          <w:rFonts w:ascii="Times New Roman" w:hAnsi="Times New Roman" w:eastAsia="仿宋_GB2312" w:cs="Times New Roman"/>
          <w:sz w:val="32"/>
          <w:szCs w:val="32"/>
        </w:rPr>
        <w:t>社会信用记录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并对项目负责人、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揭榜单位及其法人的诚信负责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合肥市科技计划项目申报、评审和实施全过程中，</w:t>
      </w:r>
      <w:r>
        <w:rPr>
          <w:rFonts w:ascii="Times New Roman" w:hAnsi="Times New Roman" w:eastAsia="仿宋_GB2312" w:cs="Times New Roman"/>
          <w:sz w:val="32"/>
          <w:szCs w:val="32"/>
        </w:rPr>
        <w:t>严格遵守有关规定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不托人说情，不请客送礼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4.项目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立项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后，若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市财政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资助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资金少于申请额度，差额部分由申报单位自筹解决；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若无法解决，自愿放弃立项资格。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若违反上述承诺，本单位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及个人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愿接受包括但不限于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以下处理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：取消项目承担资格；追回项目经费；向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主管部门和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社会通报违规情况；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2年内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取消合肥市科技计划项目（项目、基金、事后奖补等）申报资格；记入科研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及社会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严重失信行为数据库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单位（公章）     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0" w:firstLineChars="1400"/>
        <w:jc w:val="both"/>
        <w:textAlignment w:val="auto"/>
        <w:outlineLvl w:val="9"/>
        <w:rPr>
          <w:rFonts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  <w:r>
        <w:rPr>
          <w:rFonts w:ascii="Times New Roman" w:hAnsi="Times New Roman" w:eastAsia="仿宋_GB2312" w:cs="Times New Roman"/>
          <w:snapToGrid w:val="0"/>
          <w:kern w:val="0"/>
          <w:sz w:val="44"/>
          <w:szCs w:val="44"/>
          <w:lang w:val="en-US" w:eastAsia="zh-CN"/>
        </w:rPr>
        <w:t xml:space="preserve"> </w:t>
      </w:r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2U3MDcxZWQwZmViMGEyZjdlNzA4Mjc3MmRhNzIzMDUifQ=="/>
  </w:docVars>
  <w:rsids>
    <w:rsidRoot w:val="00000000"/>
    <w:rsid w:val="11B34B32"/>
    <w:rsid w:val="46782C90"/>
    <w:rsid w:val="69593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415</Words>
  <Characters>432</Characters>
  <Lines>25</Lines>
  <Paragraphs>11</Paragraphs>
  <TotalTime>0</TotalTime>
  <ScaleCrop>false</ScaleCrop>
  <LinksUpToDate>false</LinksUpToDate>
  <CharactersWithSpaces>458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2020-08-28T09:59:00Z</dcterms:created>
  <dc:creator>王春亮</dc:creator>
  <cp:lastModifiedBy>熊世勇</cp:lastModifiedBy>
  <cp:lastPrinted>2022-08-24T00:24:00Z</cp:lastPrinted>
  <dcterms:modified xsi:type="dcterms:W3CDTF">2023-09-07T00:55:19Z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C99F2914FDDB42B2A3688A73181D6650</vt:lpwstr>
  </property>
</Properties>
</file>